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2340" w:rsidRPr="00B82B09" w:rsidRDefault="00862340" w:rsidP="001E4920">
      <w:pPr>
        <w:spacing w:after="0" w:line="480" w:lineRule="auto"/>
        <w:contextualSpacing/>
        <w:jc w:val="center"/>
        <w:rPr>
          <w:rFonts w:ascii="Times New Roman" w:hAnsi="Times New Roman" w:cs="Times New Roman"/>
          <w:b/>
          <w:sz w:val="24"/>
          <w:szCs w:val="24"/>
        </w:rPr>
      </w:pPr>
    </w:p>
    <w:p w:rsidR="00862340" w:rsidRPr="00B82B09" w:rsidRDefault="00862340" w:rsidP="001E4920">
      <w:pPr>
        <w:spacing w:after="0" w:line="480" w:lineRule="auto"/>
        <w:contextualSpacing/>
        <w:jc w:val="center"/>
        <w:rPr>
          <w:rFonts w:ascii="Times New Roman" w:hAnsi="Times New Roman" w:cs="Times New Roman"/>
          <w:b/>
          <w:sz w:val="24"/>
          <w:szCs w:val="24"/>
        </w:rPr>
      </w:pPr>
    </w:p>
    <w:p w:rsidR="00862340" w:rsidRPr="00B82B09" w:rsidRDefault="00862340" w:rsidP="001E4920">
      <w:pPr>
        <w:spacing w:after="0" w:line="480" w:lineRule="auto"/>
        <w:contextualSpacing/>
        <w:jc w:val="center"/>
        <w:rPr>
          <w:rFonts w:ascii="Times New Roman" w:hAnsi="Times New Roman" w:cs="Times New Roman"/>
          <w:b/>
          <w:sz w:val="24"/>
          <w:szCs w:val="24"/>
        </w:rPr>
      </w:pPr>
    </w:p>
    <w:p w:rsidR="00862340" w:rsidRPr="00B82B09" w:rsidRDefault="00862340" w:rsidP="001E4920">
      <w:pPr>
        <w:spacing w:after="0" w:line="480" w:lineRule="auto"/>
        <w:contextualSpacing/>
        <w:jc w:val="center"/>
        <w:rPr>
          <w:rFonts w:ascii="Times New Roman" w:hAnsi="Times New Roman" w:cs="Times New Roman"/>
          <w:b/>
          <w:sz w:val="24"/>
          <w:szCs w:val="24"/>
        </w:rPr>
      </w:pPr>
    </w:p>
    <w:p w:rsidR="00862340" w:rsidRPr="00B82B09" w:rsidRDefault="00862340" w:rsidP="001E4920">
      <w:pPr>
        <w:spacing w:after="0" w:line="480" w:lineRule="auto"/>
        <w:contextualSpacing/>
        <w:jc w:val="center"/>
        <w:rPr>
          <w:rFonts w:ascii="Times New Roman" w:hAnsi="Times New Roman" w:cs="Times New Roman"/>
          <w:b/>
          <w:sz w:val="24"/>
          <w:szCs w:val="24"/>
        </w:rPr>
      </w:pPr>
    </w:p>
    <w:p w:rsidR="00862340" w:rsidRPr="00B82B09" w:rsidRDefault="00862340" w:rsidP="001E4920">
      <w:pPr>
        <w:spacing w:after="0" w:line="480" w:lineRule="auto"/>
        <w:contextualSpacing/>
        <w:jc w:val="center"/>
        <w:rPr>
          <w:rFonts w:ascii="Times New Roman" w:hAnsi="Times New Roman" w:cs="Times New Roman"/>
          <w:b/>
          <w:sz w:val="24"/>
          <w:szCs w:val="24"/>
        </w:rPr>
      </w:pPr>
    </w:p>
    <w:p w:rsidR="00862340" w:rsidRPr="00B82B09" w:rsidRDefault="00D372E4" w:rsidP="001E4920">
      <w:pPr>
        <w:spacing w:after="0" w:line="480" w:lineRule="auto"/>
        <w:contextualSpacing/>
        <w:jc w:val="center"/>
        <w:rPr>
          <w:rFonts w:ascii="Times New Roman" w:hAnsi="Times New Roman" w:cs="Times New Roman"/>
          <w:b/>
          <w:sz w:val="24"/>
          <w:szCs w:val="24"/>
        </w:rPr>
      </w:pPr>
      <w:r w:rsidRPr="00B82B09">
        <w:rPr>
          <w:rFonts w:ascii="Times New Roman" w:hAnsi="Times New Roman" w:cs="Times New Roman"/>
          <w:b/>
          <w:sz w:val="24"/>
          <w:szCs w:val="24"/>
        </w:rPr>
        <w:t>Structural Failure of Jet Trainer T-38</w:t>
      </w:r>
    </w:p>
    <w:p w:rsidR="00862340" w:rsidRPr="00B82B09" w:rsidRDefault="00862340" w:rsidP="001E4920">
      <w:pPr>
        <w:spacing w:after="0" w:line="480" w:lineRule="auto"/>
        <w:contextualSpacing/>
        <w:jc w:val="center"/>
        <w:rPr>
          <w:rFonts w:ascii="Times New Roman" w:hAnsi="Times New Roman" w:cs="Times New Roman"/>
          <w:b/>
          <w:sz w:val="24"/>
          <w:szCs w:val="24"/>
        </w:rPr>
      </w:pPr>
    </w:p>
    <w:p w:rsidR="00862340" w:rsidRPr="00B82B09" w:rsidRDefault="00D372E4" w:rsidP="001E4920">
      <w:pPr>
        <w:spacing w:after="0" w:line="480" w:lineRule="auto"/>
        <w:contextualSpacing/>
        <w:jc w:val="center"/>
        <w:rPr>
          <w:rFonts w:ascii="Times New Roman" w:hAnsi="Times New Roman" w:cs="Times New Roman"/>
          <w:sz w:val="24"/>
          <w:szCs w:val="24"/>
        </w:rPr>
      </w:pPr>
      <w:r w:rsidRPr="00B82B09">
        <w:rPr>
          <w:rFonts w:ascii="Times New Roman" w:hAnsi="Times New Roman" w:cs="Times New Roman"/>
          <w:sz w:val="24"/>
          <w:szCs w:val="24"/>
        </w:rPr>
        <w:t>Name:</w:t>
      </w:r>
    </w:p>
    <w:p w:rsidR="00862340" w:rsidRPr="00B82B09" w:rsidRDefault="00D372E4" w:rsidP="001E4920">
      <w:pPr>
        <w:spacing w:after="0" w:line="480" w:lineRule="auto"/>
        <w:contextualSpacing/>
        <w:jc w:val="center"/>
        <w:rPr>
          <w:rFonts w:ascii="Times New Roman" w:hAnsi="Times New Roman" w:cs="Times New Roman"/>
          <w:sz w:val="24"/>
          <w:szCs w:val="24"/>
        </w:rPr>
      </w:pPr>
      <w:r w:rsidRPr="00B82B09">
        <w:rPr>
          <w:rFonts w:ascii="Times New Roman" w:hAnsi="Times New Roman" w:cs="Times New Roman"/>
          <w:sz w:val="24"/>
          <w:szCs w:val="24"/>
        </w:rPr>
        <w:t>Institution:</w:t>
      </w:r>
    </w:p>
    <w:p w:rsidR="00862340" w:rsidRPr="00B82B09" w:rsidRDefault="00D372E4" w:rsidP="001E4920">
      <w:pPr>
        <w:spacing w:after="0" w:line="480" w:lineRule="auto"/>
        <w:contextualSpacing/>
        <w:jc w:val="center"/>
        <w:rPr>
          <w:rFonts w:ascii="Times New Roman" w:hAnsi="Times New Roman" w:cs="Times New Roman"/>
          <w:sz w:val="24"/>
          <w:szCs w:val="24"/>
        </w:rPr>
      </w:pPr>
      <w:r w:rsidRPr="00B82B09">
        <w:rPr>
          <w:rFonts w:ascii="Times New Roman" w:hAnsi="Times New Roman" w:cs="Times New Roman"/>
          <w:sz w:val="24"/>
          <w:szCs w:val="24"/>
        </w:rPr>
        <w:t>Course:</w:t>
      </w:r>
    </w:p>
    <w:p w:rsidR="00862340" w:rsidRPr="00B82B09" w:rsidRDefault="00D372E4" w:rsidP="001E4920">
      <w:pPr>
        <w:spacing w:after="0" w:line="480" w:lineRule="auto"/>
        <w:contextualSpacing/>
        <w:jc w:val="center"/>
        <w:rPr>
          <w:rFonts w:ascii="Times New Roman" w:hAnsi="Times New Roman" w:cs="Times New Roman"/>
          <w:sz w:val="24"/>
          <w:szCs w:val="24"/>
        </w:rPr>
      </w:pPr>
      <w:r w:rsidRPr="00B82B09">
        <w:rPr>
          <w:rFonts w:ascii="Times New Roman" w:hAnsi="Times New Roman" w:cs="Times New Roman"/>
          <w:sz w:val="24"/>
          <w:szCs w:val="24"/>
        </w:rPr>
        <w:t>Instructor:</w:t>
      </w:r>
    </w:p>
    <w:p w:rsidR="00862340" w:rsidRPr="00B82B09" w:rsidRDefault="00D372E4" w:rsidP="001E4920">
      <w:pPr>
        <w:spacing w:after="0" w:line="480" w:lineRule="auto"/>
        <w:contextualSpacing/>
        <w:jc w:val="center"/>
        <w:rPr>
          <w:rFonts w:ascii="Times New Roman" w:hAnsi="Times New Roman" w:cs="Times New Roman"/>
          <w:sz w:val="24"/>
          <w:szCs w:val="24"/>
        </w:rPr>
      </w:pPr>
      <w:r w:rsidRPr="00B82B09">
        <w:rPr>
          <w:rFonts w:ascii="Times New Roman" w:hAnsi="Times New Roman" w:cs="Times New Roman"/>
          <w:sz w:val="24"/>
          <w:szCs w:val="24"/>
        </w:rPr>
        <w:t>Date:</w:t>
      </w:r>
    </w:p>
    <w:p w:rsidR="00862340" w:rsidRPr="00B82B09" w:rsidRDefault="00862340" w:rsidP="001E4920">
      <w:pPr>
        <w:spacing w:after="0" w:line="480" w:lineRule="auto"/>
        <w:contextualSpacing/>
        <w:jc w:val="center"/>
        <w:rPr>
          <w:rFonts w:ascii="Times New Roman" w:hAnsi="Times New Roman" w:cs="Times New Roman"/>
          <w:b/>
          <w:sz w:val="24"/>
          <w:szCs w:val="24"/>
        </w:rPr>
      </w:pPr>
    </w:p>
    <w:p w:rsidR="00862340" w:rsidRPr="00B82B09" w:rsidRDefault="00862340" w:rsidP="001E4920">
      <w:pPr>
        <w:spacing w:after="0" w:line="480" w:lineRule="auto"/>
        <w:contextualSpacing/>
        <w:jc w:val="center"/>
        <w:rPr>
          <w:rFonts w:ascii="Times New Roman" w:hAnsi="Times New Roman" w:cs="Times New Roman"/>
          <w:b/>
          <w:sz w:val="24"/>
          <w:szCs w:val="24"/>
        </w:rPr>
      </w:pPr>
    </w:p>
    <w:p w:rsidR="00862340" w:rsidRPr="00B82B09" w:rsidRDefault="00862340" w:rsidP="001E4920">
      <w:pPr>
        <w:spacing w:after="0" w:line="480" w:lineRule="auto"/>
        <w:contextualSpacing/>
        <w:jc w:val="center"/>
        <w:rPr>
          <w:rFonts w:ascii="Times New Roman" w:hAnsi="Times New Roman" w:cs="Times New Roman"/>
          <w:b/>
          <w:sz w:val="24"/>
          <w:szCs w:val="24"/>
        </w:rPr>
      </w:pPr>
    </w:p>
    <w:p w:rsidR="00862340" w:rsidRPr="00B82B09" w:rsidRDefault="00862340" w:rsidP="001E4920">
      <w:pPr>
        <w:spacing w:after="0" w:line="480" w:lineRule="auto"/>
        <w:contextualSpacing/>
        <w:jc w:val="center"/>
        <w:rPr>
          <w:rFonts w:ascii="Times New Roman" w:hAnsi="Times New Roman" w:cs="Times New Roman"/>
          <w:b/>
          <w:sz w:val="24"/>
          <w:szCs w:val="24"/>
        </w:rPr>
      </w:pPr>
    </w:p>
    <w:p w:rsidR="00862340" w:rsidRPr="00B82B09" w:rsidRDefault="00862340" w:rsidP="001E4920">
      <w:pPr>
        <w:spacing w:after="0" w:line="480" w:lineRule="auto"/>
        <w:contextualSpacing/>
        <w:jc w:val="center"/>
        <w:rPr>
          <w:rFonts w:ascii="Times New Roman" w:hAnsi="Times New Roman" w:cs="Times New Roman"/>
          <w:b/>
          <w:sz w:val="24"/>
          <w:szCs w:val="24"/>
        </w:rPr>
      </w:pPr>
    </w:p>
    <w:p w:rsidR="00862340" w:rsidRPr="00B82B09" w:rsidRDefault="00862340" w:rsidP="001E4920">
      <w:pPr>
        <w:spacing w:after="0" w:line="480" w:lineRule="auto"/>
        <w:contextualSpacing/>
        <w:jc w:val="center"/>
        <w:rPr>
          <w:rFonts w:ascii="Times New Roman" w:hAnsi="Times New Roman" w:cs="Times New Roman"/>
          <w:b/>
          <w:sz w:val="24"/>
          <w:szCs w:val="24"/>
        </w:rPr>
      </w:pPr>
    </w:p>
    <w:p w:rsidR="00862340" w:rsidRPr="00B82B09" w:rsidRDefault="00862340" w:rsidP="001E4920">
      <w:pPr>
        <w:spacing w:after="0" w:line="480" w:lineRule="auto"/>
        <w:contextualSpacing/>
        <w:jc w:val="center"/>
        <w:rPr>
          <w:rFonts w:ascii="Times New Roman" w:hAnsi="Times New Roman" w:cs="Times New Roman"/>
          <w:b/>
          <w:sz w:val="24"/>
          <w:szCs w:val="24"/>
        </w:rPr>
      </w:pPr>
    </w:p>
    <w:p w:rsidR="00862340" w:rsidRPr="00B82B09" w:rsidRDefault="00862340" w:rsidP="001E4920">
      <w:pPr>
        <w:spacing w:after="0" w:line="480" w:lineRule="auto"/>
        <w:contextualSpacing/>
        <w:jc w:val="center"/>
        <w:rPr>
          <w:rFonts w:ascii="Times New Roman" w:hAnsi="Times New Roman" w:cs="Times New Roman"/>
          <w:b/>
          <w:sz w:val="24"/>
          <w:szCs w:val="24"/>
        </w:rPr>
      </w:pPr>
    </w:p>
    <w:p w:rsidR="00862340" w:rsidRPr="00B82B09" w:rsidRDefault="00862340" w:rsidP="001E4920">
      <w:pPr>
        <w:spacing w:after="0" w:line="480" w:lineRule="auto"/>
        <w:contextualSpacing/>
        <w:jc w:val="center"/>
        <w:rPr>
          <w:rFonts w:ascii="Times New Roman" w:hAnsi="Times New Roman" w:cs="Times New Roman"/>
          <w:b/>
          <w:sz w:val="24"/>
          <w:szCs w:val="24"/>
        </w:rPr>
      </w:pPr>
    </w:p>
    <w:p w:rsidR="00862340" w:rsidRPr="00B82B09" w:rsidRDefault="00862340" w:rsidP="001E4920">
      <w:pPr>
        <w:spacing w:after="0" w:line="480" w:lineRule="auto"/>
        <w:contextualSpacing/>
        <w:jc w:val="center"/>
        <w:rPr>
          <w:rFonts w:ascii="Times New Roman" w:hAnsi="Times New Roman" w:cs="Times New Roman"/>
          <w:b/>
          <w:sz w:val="24"/>
          <w:szCs w:val="24"/>
        </w:rPr>
      </w:pPr>
    </w:p>
    <w:p w:rsidR="00F630BA" w:rsidRPr="00B82B09" w:rsidRDefault="00D372E4" w:rsidP="001E4920">
      <w:pPr>
        <w:spacing w:after="0" w:line="480" w:lineRule="auto"/>
        <w:contextualSpacing/>
        <w:jc w:val="center"/>
        <w:rPr>
          <w:rFonts w:ascii="Times New Roman" w:hAnsi="Times New Roman" w:cs="Times New Roman"/>
          <w:b/>
          <w:sz w:val="24"/>
          <w:szCs w:val="24"/>
        </w:rPr>
      </w:pPr>
      <w:r w:rsidRPr="00B82B09">
        <w:rPr>
          <w:rFonts w:ascii="Times New Roman" w:hAnsi="Times New Roman" w:cs="Times New Roman"/>
          <w:b/>
          <w:sz w:val="24"/>
          <w:szCs w:val="24"/>
        </w:rPr>
        <w:lastRenderedPageBreak/>
        <w:t xml:space="preserve">Structural </w:t>
      </w:r>
      <w:r w:rsidR="00862340" w:rsidRPr="00B82B09">
        <w:rPr>
          <w:rFonts w:ascii="Times New Roman" w:hAnsi="Times New Roman" w:cs="Times New Roman"/>
          <w:b/>
          <w:sz w:val="24"/>
          <w:szCs w:val="24"/>
        </w:rPr>
        <w:t>Failure of Jet Trainer T-38</w:t>
      </w:r>
    </w:p>
    <w:p w:rsidR="00950951" w:rsidRPr="00B82B09" w:rsidRDefault="00D372E4" w:rsidP="001E4920">
      <w:pPr>
        <w:pStyle w:val="ListParagraph"/>
        <w:numPr>
          <w:ilvl w:val="0"/>
          <w:numId w:val="1"/>
        </w:numPr>
        <w:spacing w:after="0" w:line="480" w:lineRule="auto"/>
        <w:rPr>
          <w:rFonts w:ascii="Times New Roman" w:hAnsi="Times New Roman" w:cs="Times New Roman"/>
          <w:b/>
          <w:sz w:val="24"/>
          <w:szCs w:val="24"/>
        </w:rPr>
      </w:pPr>
      <w:r w:rsidRPr="00B82B09">
        <w:rPr>
          <w:rFonts w:ascii="Times New Roman" w:hAnsi="Times New Roman" w:cs="Times New Roman"/>
          <w:b/>
          <w:sz w:val="24"/>
          <w:szCs w:val="24"/>
        </w:rPr>
        <w:t>Summary</w:t>
      </w:r>
    </w:p>
    <w:p w:rsidR="00950951" w:rsidRPr="00B82B09" w:rsidRDefault="00D372E4" w:rsidP="00B82B0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B6722" w:rsidRPr="00B82B09">
        <w:rPr>
          <w:rFonts w:ascii="Times New Roman" w:hAnsi="Times New Roman" w:cs="Times New Roman"/>
          <w:sz w:val="24"/>
          <w:szCs w:val="24"/>
        </w:rPr>
        <w:t>The failure of an airplane's structural integrity can have dire consequences to the people on board. In extreme cases, such aircraft can crash, killing everyone. The scrutiny of structural inadequacies in components is essential to avert any disastrous event.</w:t>
      </w:r>
      <w:r w:rsidR="0005367A" w:rsidRPr="00B82B09">
        <w:rPr>
          <w:rFonts w:ascii="Times New Roman" w:hAnsi="Times New Roman" w:cs="Times New Roman"/>
          <w:sz w:val="24"/>
          <w:szCs w:val="24"/>
        </w:rPr>
        <w:t xml:space="preserve"> </w:t>
      </w:r>
      <w:r w:rsidR="00DB6722" w:rsidRPr="00B82B09">
        <w:rPr>
          <w:rFonts w:ascii="Times New Roman" w:hAnsi="Times New Roman" w:cs="Times New Roman"/>
          <w:sz w:val="24"/>
          <w:szCs w:val="24"/>
        </w:rPr>
        <w:t>Many crashes have been caused by human error or structural defects occasioned by the type of material used to construct an airplane's body and related components.</w:t>
      </w:r>
      <w:r w:rsidR="00A27EFA" w:rsidRPr="00B82B09">
        <w:rPr>
          <w:rFonts w:ascii="Times New Roman" w:hAnsi="Times New Roman" w:cs="Times New Roman"/>
          <w:sz w:val="24"/>
          <w:szCs w:val="24"/>
        </w:rPr>
        <w:t xml:space="preserve"> Whenever such defects are detected, aircraft manufacturers try to develop better options, such as using composite technology that has revolutionized how aircraft are built to be sturdy and lighter than the previous models. Regardless, new technological innovations come with challenges, as was witnessed with the total hydraulic failure that caused the deadly crash of the jet trainer T-38 military aircraft, claiming the lives of the two pilots.</w:t>
      </w:r>
    </w:p>
    <w:p w:rsidR="00A27EFA" w:rsidRPr="00B82B09" w:rsidRDefault="00D372E4" w:rsidP="001E4920">
      <w:pPr>
        <w:pStyle w:val="ListParagraph"/>
        <w:numPr>
          <w:ilvl w:val="0"/>
          <w:numId w:val="1"/>
        </w:numPr>
        <w:spacing w:after="0" w:line="480" w:lineRule="auto"/>
        <w:rPr>
          <w:rFonts w:ascii="Times New Roman" w:hAnsi="Times New Roman" w:cs="Times New Roman"/>
          <w:b/>
          <w:sz w:val="24"/>
          <w:szCs w:val="24"/>
        </w:rPr>
      </w:pPr>
      <w:r w:rsidRPr="00B82B09">
        <w:rPr>
          <w:rFonts w:ascii="Times New Roman" w:hAnsi="Times New Roman" w:cs="Times New Roman"/>
          <w:b/>
          <w:sz w:val="24"/>
          <w:szCs w:val="24"/>
        </w:rPr>
        <w:t>Problem</w:t>
      </w:r>
    </w:p>
    <w:p w:rsidR="0094631E" w:rsidRPr="00B82B09" w:rsidRDefault="00D372E4" w:rsidP="00B82B0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B6722" w:rsidRPr="00B82B09">
        <w:rPr>
          <w:rFonts w:ascii="Times New Roman" w:hAnsi="Times New Roman" w:cs="Times New Roman"/>
          <w:sz w:val="24"/>
          <w:szCs w:val="24"/>
        </w:rPr>
        <w:t>The jet trainer T-38, with a seasoned mentor and a novice pilot on deck, crashed during the initial liftoff at Columbus AFB, MS, on April 23, 2008</w:t>
      </w:r>
      <w:r w:rsidR="0005367A" w:rsidRPr="00B82B09">
        <w:rPr>
          <w:rFonts w:ascii="Times New Roman" w:hAnsi="Times New Roman" w:cs="Times New Roman"/>
          <w:sz w:val="24"/>
          <w:szCs w:val="24"/>
        </w:rPr>
        <w:t xml:space="preserve"> (</w:t>
      </w:r>
      <w:r w:rsidR="001E4920" w:rsidRPr="00B82B09">
        <w:rPr>
          <w:rFonts w:ascii="Times New Roman" w:hAnsi="Times New Roman" w:cs="Times New Roman"/>
          <w:sz w:val="24"/>
          <w:szCs w:val="24"/>
        </w:rPr>
        <w:t>Science, n.d.</w:t>
      </w:r>
      <w:r w:rsidR="0005367A" w:rsidRPr="00B82B09">
        <w:rPr>
          <w:rFonts w:ascii="Times New Roman" w:hAnsi="Times New Roman" w:cs="Times New Roman"/>
          <w:sz w:val="24"/>
          <w:szCs w:val="24"/>
        </w:rPr>
        <w:t>)</w:t>
      </w:r>
      <w:r w:rsidR="00DB6722" w:rsidRPr="00B82B09">
        <w:rPr>
          <w:rFonts w:ascii="Times New Roman" w:hAnsi="Times New Roman" w:cs="Times New Roman"/>
          <w:sz w:val="24"/>
          <w:szCs w:val="24"/>
        </w:rPr>
        <w:t>. The jet's right aileron struggled in the full down position before liftoff. As the jet rotated for departure, this situation led to an un-commanded left spin. An early adjustment was made, temporarily lowering the left bank. Even so, as the wind speed increased, the jet kept rolling to the side until it was upside down. The flight crews were unable to sustain control of the plane due to equipment malfunction and the critical flying phase</w:t>
      </w:r>
      <w:r w:rsidR="001E4920" w:rsidRPr="00B82B09">
        <w:rPr>
          <w:rFonts w:ascii="Times New Roman" w:hAnsi="Times New Roman" w:cs="Times New Roman"/>
          <w:sz w:val="24"/>
          <w:szCs w:val="24"/>
        </w:rPr>
        <w:t xml:space="preserve"> (Airforcemag, 2021).</w:t>
      </w:r>
      <w:r w:rsidR="00DB6722" w:rsidRPr="00B82B09">
        <w:rPr>
          <w:rFonts w:ascii="Times New Roman" w:hAnsi="Times New Roman" w:cs="Times New Roman"/>
          <w:sz w:val="24"/>
          <w:szCs w:val="24"/>
        </w:rPr>
        <w:t xml:space="preserve"> Within 3 to 4 seconds, the jet inverted and collided with the ground, rolling off the tarmac and catching fire. Sadly, neither pilot could successfully dislodge, leading to the loss of life because of the impact.</w:t>
      </w:r>
    </w:p>
    <w:p w:rsidR="0094631E" w:rsidRPr="00B82B09" w:rsidRDefault="00D372E4" w:rsidP="001E4920">
      <w:pPr>
        <w:pStyle w:val="ListParagraph"/>
        <w:numPr>
          <w:ilvl w:val="0"/>
          <w:numId w:val="1"/>
        </w:numPr>
        <w:spacing w:after="0" w:line="480" w:lineRule="auto"/>
        <w:rPr>
          <w:rFonts w:ascii="Times New Roman" w:hAnsi="Times New Roman" w:cs="Times New Roman"/>
          <w:b/>
          <w:sz w:val="24"/>
          <w:szCs w:val="24"/>
        </w:rPr>
      </w:pPr>
      <w:r w:rsidRPr="00B82B09">
        <w:rPr>
          <w:rFonts w:ascii="Times New Roman" w:hAnsi="Times New Roman" w:cs="Times New Roman"/>
          <w:b/>
          <w:sz w:val="24"/>
          <w:szCs w:val="24"/>
        </w:rPr>
        <w:t>Significance of the Problem</w:t>
      </w:r>
    </w:p>
    <w:p w:rsidR="00A27EFA" w:rsidRPr="00B82B09" w:rsidRDefault="00D372E4" w:rsidP="00B82B09">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DB6722" w:rsidRPr="00B82B09">
        <w:rPr>
          <w:rFonts w:ascii="Times New Roman" w:hAnsi="Times New Roman" w:cs="Times New Roman"/>
          <w:sz w:val="24"/>
          <w:szCs w:val="24"/>
        </w:rPr>
        <w:t xml:space="preserve">The issue with the aircraft is significant in different aspects. For instance, the aileron parts were discovered during the examination and were shipped to the Hill AFB composites research facility for investigation. The aileron lever that precipitated the malfunction had a quarter elliptical fracture with an ultimate crack growth of 0.09 x 0.06 inches calculated beneath the bore of the crevice along the exterior. The component testing finding showed countless crack formations on the flawed surfaces of the aluminum mechanism. </w:t>
      </w:r>
      <w:r w:rsidR="001E4920" w:rsidRPr="00B82B09">
        <w:rPr>
          <w:rFonts w:ascii="Times New Roman" w:hAnsi="Times New Roman" w:cs="Times New Roman"/>
          <w:sz w:val="24"/>
          <w:szCs w:val="24"/>
        </w:rPr>
        <w:t>According to regulation Science (n.d.),</w:t>
      </w:r>
      <w:r w:rsidR="001E4920" w:rsidRPr="00B82B09">
        <w:rPr>
          <w:rFonts w:ascii="Times New Roman" w:hAnsi="Times New Roman" w:cs="Times New Roman"/>
          <w:b/>
          <w:sz w:val="24"/>
          <w:szCs w:val="24"/>
        </w:rPr>
        <w:t xml:space="preserve"> </w:t>
      </w:r>
      <w:r w:rsidR="0005367A" w:rsidRPr="00B82B09">
        <w:rPr>
          <w:rFonts w:ascii="Times New Roman" w:hAnsi="Times New Roman" w:cs="Times New Roman"/>
          <w:sz w:val="24"/>
          <w:szCs w:val="24"/>
        </w:rPr>
        <w:t xml:space="preserve">suggests that the </w:t>
      </w:r>
      <w:r w:rsidR="00083016">
        <w:rPr>
          <w:rFonts w:ascii="Times New Roman" w:hAnsi="Times New Roman" w:cs="Times New Roman"/>
          <w:sz w:val="24"/>
          <w:szCs w:val="24"/>
        </w:rPr>
        <w:t>piping</w:t>
      </w:r>
      <w:r w:rsidR="00DB6722" w:rsidRPr="00B82B09">
        <w:rPr>
          <w:rFonts w:ascii="Times New Roman" w:hAnsi="Times New Roman" w:cs="Times New Roman"/>
          <w:sz w:val="24"/>
          <w:szCs w:val="24"/>
        </w:rPr>
        <w:t xml:space="preserve"> must be made of 0.375 inch</w:t>
      </w:r>
      <w:r w:rsidR="00083016">
        <w:rPr>
          <w:rFonts w:ascii="Times New Roman" w:hAnsi="Times New Roman" w:cs="Times New Roman"/>
          <w:sz w:val="24"/>
          <w:szCs w:val="24"/>
        </w:rPr>
        <w:t xml:space="preserve">es and </w:t>
      </w:r>
      <w:r w:rsidR="00DB6722" w:rsidRPr="00B82B09">
        <w:rPr>
          <w:rFonts w:ascii="Times New Roman" w:hAnsi="Times New Roman" w:cs="Times New Roman"/>
          <w:sz w:val="24"/>
          <w:szCs w:val="24"/>
        </w:rPr>
        <w:t>a 0.0</w:t>
      </w:r>
      <w:r w:rsidR="00083016">
        <w:rPr>
          <w:rFonts w:ascii="Times New Roman" w:hAnsi="Times New Roman" w:cs="Times New Roman"/>
          <w:sz w:val="24"/>
          <w:szCs w:val="24"/>
        </w:rPr>
        <w:t xml:space="preserve">49 </w:t>
      </w:r>
      <w:r w:rsidR="00DB6722" w:rsidRPr="00B82B09">
        <w:rPr>
          <w:rFonts w:ascii="Times New Roman" w:hAnsi="Times New Roman" w:cs="Times New Roman"/>
          <w:sz w:val="24"/>
          <w:szCs w:val="24"/>
        </w:rPr>
        <w:t>inch surface area.</w:t>
      </w:r>
    </w:p>
    <w:p w:rsidR="00114EF1" w:rsidRPr="00B82B09" w:rsidRDefault="00D372E4" w:rsidP="001E4920">
      <w:pPr>
        <w:pStyle w:val="ListParagraph"/>
        <w:numPr>
          <w:ilvl w:val="0"/>
          <w:numId w:val="1"/>
        </w:numPr>
        <w:spacing w:after="0" w:line="480" w:lineRule="auto"/>
        <w:rPr>
          <w:rFonts w:ascii="Times New Roman" w:hAnsi="Times New Roman" w:cs="Times New Roman"/>
          <w:b/>
          <w:sz w:val="24"/>
          <w:szCs w:val="24"/>
        </w:rPr>
      </w:pPr>
      <w:r w:rsidRPr="00B82B09">
        <w:rPr>
          <w:rFonts w:ascii="Times New Roman" w:hAnsi="Times New Roman" w:cs="Times New Roman"/>
          <w:b/>
          <w:sz w:val="24"/>
          <w:szCs w:val="24"/>
        </w:rPr>
        <w:t>Development of Alternative Action</w:t>
      </w:r>
    </w:p>
    <w:p w:rsidR="00114EF1" w:rsidRPr="00B82B09" w:rsidRDefault="00D372E4" w:rsidP="001E492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B6722" w:rsidRPr="00B82B09">
        <w:rPr>
          <w:rFonts w:ascii="Times New Roman" w:hAnsi="Times New Roman" w:cs="Times New Roman"/>
          <w:sz w:val="24"/>
          <w:szCs w:val="24"/>
        </w:rPr>
        <w:t xml:space="preserve">As earlier suggested, the T-38 jet disaster was occasioned by a burst in the hydraulic aileron return channel. Investigations revealed that there was evidence of weak lines on the inner side of the tubing. Shear dimples influenced the rupture, which is typical of high load ductile cracks.  Plastic </w:t>
      </w:r>
      <w:r w:rsidR="00083016" w:rsidRPr="00B82B09">
        <w:rPr>
          <w:rFonts w:ascii="Times New Roman" w:hAnsi="Times New Roman" w:cs="Times New Roman"/>
          <w:sz w:val="24"/>
          <w:szCs w:val="24"/>
        </w:rPr>
        <w:t>distortion</w:t>
      </w:r>
      <w:r w:rsidR="00DB6722" w:rsidRPr="00B82B09">
        <w:rPr>
          <w:rFonts w:ascii="Times New Roman" w:hAnsi="Times New Roman" w:cs="Times New Roman"/>
          <w:sz w:val="24"/>
          <w:szCs w:val="24"/>
        </w:rPr>
        <w:t xml:space="preserve"> and shrinking of the out</w:t>
      </w:r>
      <w:r w:rsidR="00083016">
        <w:rPr>
          <w:rFonts w:ascii="Times New Roman" w:hAnsi="Times New Roman" w:cs="Times New Roman"/>
          <w:sz w:val="24"/>
          <w:szCs w:val="24"/>
        </w:rPr>
        <w:t>er</w:t>
      </w:r>
      <w:r w:rsidR="00DB6722" w:rsidRPr="00B82B09">
        <w:rPr>
          <w:rFonts w:ascii="Times New Roman" w:hAnsi="Times New Roman" w:cs="Times New Roman"/>
          <w:sz w:val="24"/>
          <w:szCs w:val="24"/>
        </w:rPr>
        <w:t xml:space="preserve"> </w:t>
      </w:r>
      <w:r w:rsidR="00083016" w:rsidRPr="00B82B09">
        <w:rPr>
          <w:rFonts w:ascii="Times New Roman" w:hAnsi="Times New Roman" w:cs="Times New Roman"/>
          <w:sz w:val="24"/>
          <w:szCs w:val="24"/>
        </w:rPr>
        <w:t>tube</w:t>
      </w:r>
      <w:r w:rsidR="00DB6722" w:rsidRPr="00B82B09">
        <w:rPr>
          <w:rFonts w:ascii="Times New Roman" w:hAnsi="Times New Roman" w:cs="Times New Roman"/>
          <w:sz w:val="24"/>
          <w:szCs w:val="24"/>
        </w:rPr>
        <w:t xml:space="preserve"> most</w:t>
      </w:r>
      <w:r w:rsidR="00083016">
        <w:rPr>
          <w:rFonts w:ascii="Times New Roman" w:hAnsi="Times New Roman" w:cs="Times New Roman"/>
          <w:sz w:val="24"/>
          <w:szCs w:val="24"/>
        </w:rPr>
        <w:t>ly occurred in preliminary tensile diagnostics during manufacturing, and metallography of piping</w:t>
      </w:r>
      <w:r w:rsidR="00DB6722" w:rsidRPr="00B82B09">
        <w:rPr>
          <w:rFonts w:ascii="Times New Roman" w:hAnsi="Times New Roman" w:cs="Times New Roman"/>
          <w:sz w:val="24"/>
          <w:szCs w:val="24"/>
        </w:rPr>
        <w:t xml:space="preserve"> asi</w:t>
      </w:r>
      <w:r w:rsidR="00083016">
        <w:rPr>
          <w:rFonts w:ascii="Times New Roman" w:hAnsi="Times New Roman" w:cs="Times New Roman"/>
          <w:sz w:val="24"/>
          <w:szCs w:val="24"/>
        </w:rPr>
        <w:t xml:space="preserve">de from the fissure location affirmed the pipe was smooth. Due to </w:t>
      </w:r>
      <w:r w:rsidR="00DB6722" w:rsidRPr="00B82B09">
        <w:rPr>
          <w:rFonts w:ascii="Times New Roman" w:hAnsi="Times New Roman" w:cs="Times New Roman"/>
          <w:sz w:val="24"/>
          <w:szCs w:val="24"/>
        </w:rPr>
        <w:t xml:space="preserve">the surface morphology of the pipe, the preliminary wall </w:t>
      </w:r>
      <w:r w:rsidR="00083016" w:rsidRPr="00B82B09">
        <w:rPr>
          <w:rFonts w:ascii="Times New Roman" w:hAnsi="Times New Roman" w:cs="Times New Roman"/>
          <w:sz w:val="24"/>
          <w:szCs w:val="24"/>
        </w:rPr>
        <w:t>breadth</w:t>
      </w:r>
      <w:r w:rsidR="00083016">
        <w:rPr>
          <w:rFonts w:ascii="Times New Roman" w:hAnsi="Times New Roman" w:cs="Times New Roman"/>
          <w:sz w:val="24"/>
          <w:szCs w:val="24"/>
        </w:rPr>
        <w:t xml:space="preserve"> was </w:t>
      </w:r>
      <w:r w:rsidR="00083016" w:rsidRPr="00B82B09">
        <w:rPr>
          <w:rFonts w:ascii="Times New Roman" w:hAnsi="Times New Roman" w:cs="Times New Roman"/>
          <w:sz w:val="24"/>
          <w:szCs w:val="24"/>
        </w:rPr>
        <w:t>approximately</w:t>
      </w:r>
      <w:r w:rsidR="00083016">
        <w:rPr>
          <w:rFonts w:ascii="Times New Roman" w:hAnsi="Times New Roman" w:cs="Times New Roman"/>
          <w:sz w:val="24"/>
          <w:szCs w:val="24"/>
        </w:rPr>
        <w:t xml:space="preserve"> 30% narrower instead of the recommended</w:t>
      </w:r>
      <w:r w:rsidR="00DB6722" w:rsidRPr="00B82B09">
        <w:rPr>
          <w:rFonts w:ascii="Times New Roman" w:hAnsi="Times New Roman" w:cs="Times New Roman"/>
          <w:sz w:val="24"/>
          <w:szCs w:val="24"/>
        </w:rPr>
        <w:t xml:space="preserve"> 0.049 inches, which should not be the case if the aircraft manufacturers are keen on inspection and verification of the components used in the manufacturing process. Alternatively, the manufacture can replace the components with high-strength alloys or use hydraulic parts made of high-quality fiber material, which is also light</w:t>
      </w:r>
      <w:r w:rsidR="00085B7B" w:rsidRPr="00B82B09">
        <w:rPr>
          <w:rFonts w:ascii="Times New Roman" w:hAnsi="Times New Roman" w:cs="Times New Roman"/>
          <w:sz w:val="24"/>
          <w:szCs w:val="24"/>
        </w:rPr>
        <w:t xml:space="preserve"> and can withstand high pressure</w:t>
      </w:r>
      <w:r w:rsidR="00DB6722" w:rsidRPr="00B82B09">
        <w:rPr>
          <w:rFonts w:ascii="Times New Roman" w:hAnsi="Times New Roman" w:cs="Times New Roman"/>
          <w:sz w:val="24"/>
          <w:szCs w:val="24"/>
        </w:rPr>
        <w:t>.</w:t>
      </w:r>
    </w:p>
    <w:p w:rsidR="00114EF1" w:rsidRPr="00B82B09" w:rsidRDefault="00D372E4" w:rsidP="001E4920">
      <w:pPr>
        <w:pStyle w:val="ListParagraph"/>
        <w:numPr>
          <w:ilvl w:val="0"/>
          <w:numId w:val="1"/>
        </w:numPr>
        <w:spacing w:after="0" w:line="480" w:lineRule="auto"/>
        <w:rPr>
          <w:rFonts w:ascii="Times New Roman" w:hAnsi="Times New Roman" w:cs="Times New Roman"/>
          <w:b/>
          <w:sz w:val="24"/>
          <w:szCs w:val="24"/>
        </w:rPr>
      </w:pPr>
      <w:r w:rsidRPr="00B82B09">
        <w:rPr>
          <w:rFonts w:ascii="Times New Roman" w:hAnsi="Times New Roman" w:cs="Times New Roman"/>
          <w:b/>
          <w:sz w:val="24"/>
          <w:szCs w:val="24"/>
        </w:rPr>
        <w:t>Recommendation</w:t>
      </w:r>
    </w:p>
    <w:p w:rsidR="0005367A" w:rsidRPr="00B82B09" w:rsidRDefault="00D372E4" w:rsidP="00B82B09">
      <w:pPr>
        <w:spacing w:after="0" w:line="480" w:lineRule="auto"/>
        <w:rPr>
          <w:rFonts w:ascii="Times New Roman" w:eastAsia="Times New Roman" w:hAnsi="Times New Roman" w:cs="Times New Roman"/>
          <w:color w:val="000000"/>
          <w:sz w:val="24"/>
          <w:szCs w:val="24"/>
        </w:rPr>
      </w:pPr>
      <w:r>
        <w:rPr>
          <w:rFonts w:ascii="Times New Roman" w:hAnsi="Times New Roman" w:cs="Times New Roman"/>
          <w:sz w:val="24"/>
          <w:szCs w:val="24"/>
        </w:rPr>
        <w:tab/>
      </w:r>
      <w:r w:rsidR="00DB6722" w:rsidRPr="00B82B09">
        <w:rPr>
          <w:rFonts w:ascii="Times New Roman" w:hAnsi="Times New Roman" w:cs="Times New Roman"/>
          <w:sz w:val="24"/>
          <w:szCs w:val="24"/>
        </w:rPr>
        <w:t>Th</w:t>
      </w:r>
      <w:r w:rsidR="00F20721" w:rsidRPr="00B82B09">
        <w:rPr>
          <w:rFonts w:ascii="Times New Roman" w:hAnsi="Times New Roman" w:cs="Times New Roman"/>
          <w:sz w:val="24"/>
          <w:szCs w:val="24"/>
        </w:rPr>
        <w:t>e aileron lever cracked because it was made of an aluminum material whos</w:t>
      </w:r>
      <w:r w:rsidR="00AB1095" w:rsidRPr="00B82B09">
        <w:rPr>
          <w:rFonts w:ascii="Times New Roman" w:hAnsi="Times New Roman" w:cs="Times New Roman"/>
          <w:sz w:val="24"/>
          <w:szCs w:val="24"/>
        </w:rPr>
        <w:t>e dimensions were reduced by 30%</w:t>
      </w:r>
      <w:r w:rsidR="00F20721" w:rsidRPr="00B82B09">
        <w:rPr>
          <w:rFonts w:ascii="Times New Roman" w:hAnsi="Times New Roman" w:cs="Times New Roman"/>
          <w:sz w:val="24"/>
          <w:szCs w:val="24"/>
        </w:rPr>
        <w:t xml:space="preserve"> and could not handle the stress. This flaw was not detected earlier during the aircrafts’ manufacturing. In this case, aircraft manufacturers should be keen on </w:t>
      </w:r>
      <w:r w:rsidR="00F20721" w:rsidRPr="00B82B09">
        <w:rPr>
          <w:rFonts w:ascii="Times New Roman" w:hAnsi="Times New Roman" w:cs="Times New Roman"/>
          <w:sz w:val="24"/>
          <w:szCs w:val="24"/>
        </w:rPr>
        <w:lastRenderedPageBreak/>
        <w:t>inspection to ensure that the components used meet the requisite guidelines. According to regulations, the line</w:t>
      </w:r>
      <w:r w:rsidR="00083016">
        <w:rPr>
          <w:rFonts w:ascii="Times New Roman" w:hAnsi="Times New Roman" w:cs="Times New Roman"/>
          <w:sz w:val="24"/>
          <w:szCs w:val="24"/>
        </w:rPr>
        <w:t xml:space="preserve"> must be made of 0.375 inches of aluminum tubing and</w:t>
      </w:r>
      <w:bookmarkStart w:id="0" w:name="_GoBack"/>
      <w:bookmarkEnd w:id="0"/>
      <w:r w:rsidR="00F20721" w:rsidRPr="00B82B09">
        <w:rPr>
          <w:rFonts w:ascii="Times New Roman" w:hAnsi="Times New Roman" w:cs="Times New Roman"/>
          <w:sz w:val="24"/>
          <w:szCs w:val="24"/>
        </w:rPr>
        <w:t xml:space="preserve"> a 0.049-inch surface area, and the manufacturers should not ignore such guidelines. Such disadvantages and faults Investigations into aircraft structural components are critical for improving flight safety. Acknowledging the root causes of defects and evaluating them allows proposals for remedial actions measures to be implemented, with the hope that similar shortcomings will not arise in the future.</w:t>
      </w:r>
      <w:r w:rsidR="00DB6722" w:rsidRPr="00B82B09">
        <w:rPr>
          <w:rFonts w:ascii="Times New Roman" w:eastAsia="Times New Roman" w:hAnsi="Times New Roman" w:cs="Times New Roman"/>
          <w:color w:val="000000"/>
          <w:sz w:val="24"/>
          <w:szCs w:val="24"/>
        </w:rPr>
        <w:t xml:space="preserve"> </w:t>
      </w:r>
    </w:p>
    <w:p w:rsidR="0005367A" w:rsidRPr="00B82B09" w:rsidRDefault="0005367A" w:rsidP="001E4920">
      <w:pPr>
        <w:spacing w:after="0" w:line="480" w:lineRule="auto"/>
        <w:jc w:val="center"/>
        <w:rPr>
          <w:rFonts w:ascii="Times New Roman" w:hAnsi="Times New Roman" w:cs="Times New Roman"/>
          <w:b/>
          <w:sz w:val="24"/>
          <w:szCs w:val="24"/>
        </w:rPr>
      </w:pPr>
    </w:p>
    <w:p w:rsidR="0005367A" w:rsidRPr="00B82B09" w:rsidRDefault="0005367A" w:rsidP="001E4920">
      <w:pPr>
        <w:spacing w:after="0" w:line="480" w:lineRule="auto"/>
        <w:jc w:val="center"/>
        <w:rPr>
          <w:rFonts w:ascii="Times New Roman" w:hAnsi="Times New Roman" w:cs="Times New Roman"/>
          <w:b/>
          <w:sz w:val="24"/>
          <w:szCs w:val="24"/>
        </w:rPr>
      </w:pPr>
    </w:p>
    <w:p w:rsidR="0005367A" w:rsidRPr="00B82B09" w:rsidRDefault="0005367A" w:rsidP="001E4920">
      <w:pPr>
        <w:spacing w:after="0" w:line="480" w:lineRule="auto"/>
        <w:jc w:val="center"/>
        <w:rPr>
          <w:rFonts w:ascii="Times New Roman" w:hAnsi="Times New Roman" w:cs="Times New Roman"/>
          <w:b/>
          <w:sz w:val="24"/>
          <w:szCs w:val="24"/>
        </w:rPr>
      </w:pPr>
    </w:p>
    <w:p w:rsidR="0005367A" w:rsidRPr="00B82B09" w:rsidRDefault="0005367A" w:rsidP="001E4920">
      <w:pPr>
        <w:spacing w:after="0" w:line="480" w:lineRule="auto"/>
        <w:jc w:val="center"/>
        <w:rPr>
          <w:rFonts w:ascii="Times New Roman" w:hAnsi="Times New Roman" w:cs="Times New Roman"/>
          <w:b/>
          <w:sz w:val="24"/>
          <w:szCs w:val="24"/>
        </w:rPr>
      </w:pPr>
    </w:p>
    <w:p w:rsidR="0005367A" w:rsidRPr="00B82B09" w:rsidRDefault="0005367A" w:rsidP="001E4920">
      <w:pPr>
        <w:spacing w:after="0" w:line="480" w:lineRule="auto"/>
        <w:jc w:val="center"/>
        <w:rPr>
          <w:rFonts w:ascii="Times New Roman" w:hAnsi="Times New Roman" w:cs="Times New Roman"/>
          <w:b/>
          <w:sz w:val="24"/>
          <w:szCs w:val="24"/>
        </w:rPr>
      </w:pPr>
    </w:p>
    <w:p w:rsidR="0005367A" w:rsidRPr="00B82B09" w:rsidRDefault="0005367A" w:rsidP="001E4920">
      <w:pPr>
        <w:spacing w:after="0" w:line="480" w:lineRule="auto"/>
        <w:jc w:val="center"/>
        <w:rPr>
          <w:rFonts w:ascii="Times New Roman" w:hAnsi="Times New Roman" w:cs="Times New Roman"/>
          <w:b/>
          <w:sz w:val="24"/>
          <w:szCs w:val="24"/>
        </w:rPr>
      </w:pPr>
    </w:p>
    <w:p w:rsidR="0005367A" w:rsidRPr="00B82B09" w:rsidRDefault="0005367A" w:rsidP="001E4920">
      <w:pPr>
        <w:spacing w:after="0" w:line="480" w:lineRule="auto"/>
        <w:jc w:val="center"/>
        <w:rPr>
          <w:rFonts w:ascii="Times New Roman" w:hAnsi="Times New Roman" w:cs="Times New Roman"/>
          <w:b/>
          <w:sz w:val="24"/>
          <w:szCs w:val="24"/>
        </w:rPr>
      </w:pPr>
    </w:p>
    <w:p w:rsidR="0005367A" w:rsidRPr="00B82B09" w:rsidRDefault="0005367A" w:rsidP="001E4920">
      <w:pPr>
        <w:spacing w:after="0" w:line="480" w:lineRule="auto"/>
        <w:jc w:val="center"/>
        <w:rPr>
          <w:rFonts w:ascii="Times New Roman" w:hAnsi="Times New Roman" w:cs="Times New Roman"/>
          <w:b/>
          <w:sz w:val="24"/>
          <w:szCs w:val="24"/>
        </w:rPr>
      </w:pPr>
    </w:p>
    <w:p w:rsidR="0005367A" w:rsidRPr="00B82B09" w:rsidRDefault="0005367A" w:rsidP="001E4920">
      <w:pPr>
        <w:spacing w:after="0" w:line="480" w:lineRule="auto"/>
        <w:jc w:val="center"/>
        <w:rPr>
          <w:rFonts w:ascii="Times New Roman" w:hAnsi="Times New Roman" w:cs="Times New Roman"/>
          <w:b/>
          <w:sz w:val="24"/>
          <w:szCs w:val="24"/>
        </w:rPr>
      </w:pPr>
    </w:p>
    <w:p w:rsidR="0005367A" w:rsidRPr="00B82B09" w:rsidRDefault="0005367A" w:rsidP="001E4920">
      <w:pPr>
        <w:spacing w:after="0" w:line="480" w:lineRule="auto"/>
        <w:jc w:val="center"/>
        <w:rPr>
          <w:rFonts w:ascii="Times New Roman" w:hAnsi="Times New Roman" w:cs="Times New Roman"/>
          <w:b/>
          <w:sz w:val="24"/>
          <w:szCs w:val="24"/>
        </w:rPr>
      </w:pPr>
    </w:p>
    <w:p w:rsidR="0005367A" w:rsidRPr="00B82B09" w:rsidRDefault="0005367A" w:rsidP="001E4920">
      <w:pPr>
        <w:spacing w:after="0" w:line="480" w:lineRule="auto"/>
        <w:jc w:val="center"/>
        <w:rPr>
          <w:rFonts w:ascii="Times New Roman" w:hAnsi="Times New Roman" w:cs="Times New Roman"/>
          <w:b/>
          <w:sz w:val="24"/>
          <w:szCs w:val="24"/>
        </w:rPr>
      </w:pPr>
    </w:p>
    <w:p w:rsidR="000C442C" w:rsidRPr="00B82B09" w:rsidRDefault="000C442C" w:rsidP="00B82B09">
      <w:pPr>
        <w:spacing w:after="0" w:line="480" w:lineRule="auto"/>
        <w:rPr>
          <w:rFonts w:ascii="Times New Roman" w:hAnsi="Times New Roman" w:cs="Times New Roman"/>
          <w:b/>
          <w:sz w:val="24"/>
          <w:szCs w:val="24"/>
        </w:rPr>
      </w:pPr>
    </w:p>
    <w:p w:rsidR="00B82B09" w:rsidRDefault="00D372E4">
      <w:pPr>
        <w:rPr>
          <w:rFonts w:ascii="Times New Roman" w:hAnsi="Times New Roman" w:cs="Times New Roman"/>
          <w:b/>
          <w:sz w:val="24"/>
          <w:szCs w:val="24"/>
        </w:rPr>
      </w:pPr>
      <w:r>
        <w:rPr>
          <w:rFonts w:ascii="Times New Roman" w:hAnsi="Times New Roman" w:cs="Times New Roman"/>
          <w:b/>
          <w:sz w:val="24"/>
          <w:szCs w:val="24"/>
        </w:rPr>
        <w:br w:type="page"/>
      </w:r>
    </w:p>
    <w:p w:rsidR="0005367A" w:rsidRPr="00B82B09" w:rsidRDefault="00D372E4" w:rsidP="001E4920">
      <w:pPr>
        <w:spacing w:after="0" w:line="480" w:lineRule="auto"/>
        <w:jc w:val="center"/>
        <w:rPr>
          <w:rFonts w:ascii="Times New Roman" w:hAnsi="Times New Roman" w:cs="Times New Roman"/>
          <w:b/>
          <w:sz w:val="24"/>
          <w:szCs w:val="24"/>
        </w:rPr>
      </w:pPr>
      <w:r w:rsidRPr="00B82B09">
        <w:rPr>
          <w:rFonts w:ascii="Times New Roman" w:hAnsi="Times New Roman" w:cs="Times New Roman"/>
          <w:b/>
          <w:sz w:val="24"/>
          <w:szCs w:val="24"/>
        </w:rPr>
        <w:lastRenderedPageBreak/>
        <w:t>References</w:t>
      </w:r>
    </w:p>
    <w:p w:rsidR="00B82B09" w:rsidRPr="00B82B09" w:rsidRDefault="00D372E4" w:rsidP="00B82B09">
      <w:pPr>
        <w:pStyle w:val="Heading1"/>
        <w:shd w:val="clear" w:color="auto" w:fill="FFFFFF"/>
        <w:spacing w:before="0" w:line="480" w:lineRule="auto"/>
        <w:ind w:left="720" w:hanging="720"/>
        <w:rPr>
          <w:rFonts w:ascii="Times New Roman" w:hAnsi="Times New Roman" w:cs="Times New Roman"/>
          <w:color w:val="182635"/>
          <w:sz w:val="24"/>
          <w:szCs w:val="24"/>
        </w:rPr>
      </w:pPr>
      <w:r w:rsidRPr="00B82B09">
        <w:rPr>
          <w:rFonts w:ascii="Times New Roman" w:hAnsi="Times New Roman" w:cs="Times New Roman"/>
          <w:color w:val="auto"/>
          <w:sz w:val="24"/>
          <w:szCs w:val="24"/>
        </w:rPr>
        <w:t xml:space="preserve">Airforcemag.com. (2021). </w:t>
      </w:r>
      <w:r w:rsidRPr="00B82B09">
        <w:rPr>
          <w:rFonts w:ascii="Times New Roman" w:hAnsi="Times New Roman" w:cs="Times New Roman"/>
          <w:color w:val="182635"/>
          <w:sz w:val="24"/>
          <w:szCs w:val="24"/>
        </w:rPr>
        <w:t>Investigation: Pilot’s Reliance on ‘Seat of the Pants Feel’ Caused February T-38 Crash</w:t>
      </w:r>
      <w:r w:rsidRPr="00B82B09">
        <w:rPr>
          <w:rFonts w:ascii="Times New Roman" w:hAnsi="Times New Roman" w:cs="Times New Roman"/>
          <w:color w:val="182635"/>
          <w:sz w:val="24"/>
          <w:szCs w:val="24"/>
        </w:rPr>
        <w:t xml:space="preserve">. </w:t>
      </w:r>
      <w:hyperlink r:id="rId7" w:history="1">
        <w:r w:rsidRPr="00B82B09">
          <w:rPr>
            <w:rStyle w:val="Hyperlink"/>
            <w:rFonts w:ascii="Times New Roman" w:hAnsi="Times New Roman" w:cs="Times New Roman"/>
            <w:sz w:val="24"/>
            <w:szCs w:val="24"/>
          </w:rPr>
          <w:t>https://www.airforcemag.com/investigation-pilot-seat-of-the-pants-feel-february-t-38-crash/</w:t>
        </w:r>
      </w:hyperlink>
      <w:r w:rsidRPr="00B82B09">
        <w:rPr>
          <w:rFonts w:ascii="Times New Roman" w:hAnsi="Times New Roman" w:cs="Times New Roman"/>
          <w:color w:val="182635"/>
          <w:sz w:val="24"/>
          <w:szCs w:val="24"/>
        </w:rPr>
        <w:t xml:space="preserve"> </w:t>
      </w:r>
    </w:p>
    <w:p w:rsidR="00B82B09" w:rsidRPr="00B82B09" w:rsidRDefault="00D372E4" w:rsidP="00B82B09">
      <w:pPr>
        <w:pStyle w:val="Heading4"/>
        <w:shd w:val="clear" w:color="auto" w:fill="FFFFFF"/>
        <w:spacing w:line="480" w:lineRule="auto"/>
        <w:ind w:left="720" w:hanging="720"/>
        <w:rPr>
          <w:color w:val="333333"/>
        </w:rPr>
      </w:pPr>
      <w:r w:rsidRPr="00B82B09">
        <w:rPr>
          <w:b w:val="0"/>
        </w:rPr>
        <w:t xml:space="preserve">Science.gov. (n.d.). </w:t>
      </w:r>
      <w:r w:rsidRPr="00B82B09">
        <w:rPr>
          <w:b w:val="0"/>
          <w:color w:val="333333"/>
        </w:rPr>
        <w:t>Sample records for t-38 jet airc</w:t>
      </w:r>
      <w:r w:rsidRPr="00B82B09">
        <w:rPr>
          <w:b w:val="0"/>
          <w:color w:val="333333"/>
        </w:rPr>
        <w:t>raft.</w:t>
      </w:r>
      <w:r w:rsidRPr="00B82B09">
        <w:rPr>
          <w:color w:val="333333"/>
        </w:rPr>
        <w:t xml:space="preserve"> </w:t>
      </w:r>
      <w:hyperlink r:id="rId8" w:history="1">
        <w:r w:rsidRPr="00B82B09">
          <w:rPr>
            <w:rStyle w:val="Hyperlink"/>
            <w:b w:val="0"/>
          </w:rPr>
          <w:t>https://www.science.gov/topicpages/t/t-38+jet+aircraft</w:t>
        </w:r>
      </w:hyperlink>
      <w:r w:rsidRPr="00B82B09">
        <w:rPr>
          <w:color w:val="333333"/>
        </w:rPr>
        <w:t xml:space="preserve"> </w:t>
      </w:r>
    </w:p>
    <w:sectPr w:rsidR="00B82B09" w:rsidRPr="00B82B09">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72E4" w:rsidRDefault="00D372E4">
      <w:pPr>
        <w:spacing w:after="0" w:line="240" w:lineRule="auto"/>
      </w:pPr>
      <w:r>
        <w:separator/>
      </w:r>
    </w:p>
  </w:endnote>
  <w:endnote w:type="continuationSeparator" w:id="0">
    <w:p w:rsidR="00D372E4" w:rsidRDefault="00D37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72E4" w:rsidRDefault="00D372E4">
      <w:pPr>
        <w:spacing w:after="0" w:line="240" w:lineRule="auto"/>
      </w:pPr>
      <w:r>
        <w:separator/>
      </w:r>
    </w:p>
  </w:footnote>
  <w:footnote w:type="continuationSeparator" w:id="0">
    <w:p w:rsidR="00D372E4" w:rsidRDefault="00D372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2320805"/>
      <w:docPartObj>
        <w:docPartGallery w:val="Page Numbers (Top of Page)"/>
        <w:docPartUnique/>
      </w:docPartObj>
    </w:sdtPr>
    <w:sdtEndPr>
      <w:rPr>
        <w:noProof/>
      </w:rPr>
    </w:sdtEndPr>
    <w:sdtContent>
      <w:p w:rsidR="00950951" w:rsidRDefault="00D372E4">
        <w:pPr>
          <w:pStyle w:val="Header"/>
          <w:jc w:val="right"/>
        </w:pPr>
        <w:r>
          <w:fldChar w:fldCharType="begin"/>
        </w:r>
        <w:r>
          <w:instrText xml:space="preserve"> PAGE   \* MERGEFORMAT </w:instrText>
        </w:r>
        <w:r>
          <w:fldChar w:fldCharType="separate"/>
        </w:r>
        <w:r w:rsidR="00083016">
          <w:rPr>
            <w:noProof/>
          </w:rPr>
          <w:t>5</w:t>
        </w:r>
        <w:r>
          <w:rPr>
            <w:noProof/>
          </w:rPr>
          <w:fldChar w:fldCharType="end"/>
        </w:r>
      </w:p>
    </w:sdtContent>
  </w:sdt>
  <w:p w:rsidR="00950951" w:rsidRDefault="009509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5B0964"/>
    <w:multiLevelType w:val="hybridMultilevel"/>
    <w:tmpl w:val="C19E5508"/>
    <w:lvl w:ilvl="0" w:tplc="BC708A3E">
      <w:start w:val="1"/>
      <w:numFmt w:val="upperRoman"/>
      <w:lvlText w:val="%1."/>
      <w:lvlJc w:val="right"/>
      <w:pPr>
        <w:ind w:left="360" w:hanging="360"/>
      </w:pPr>
    </w:lvl>
    <w:lvl w:ilvl="1" w:tplc="E5E8B6A4" w:tentative="1">
      <w:start w:val="1"/>
      <w:numFmt w:val="lowerLetter"/>
      <w:lvlText w:val="%2."/>
      <w:lvlJc w:val="left"/>
      <w:pPr>
        <w:ind w:left="1080" w:hanging="360"/>
      </w:pPr>
    </w:lvl>
    <w:lvl w:ilvl="2" w:tplc="3ACC1D7A" w:tentative="1">
      <w:start w:val="1"/>
      <w:numFmt w:val="lowerRoman"/>
      <w:lvlText w:val="%3."/>
      <w:lvlJc w:val="right"/>
      <w:pPr>
        <w:ind w:left="1800" w:hanging="180"/>
      </w:pPr>
    </w:lvl>
    <w:lvl w:ilvl="3" w:tplc="3FD8A958" w:tentative="1">
      <w:start w:val="1"/>
      <w:numFmt w:val="decimal"/>
      <w:lvlText w:val="%4."/>
      <w:lvlJc w:val="left"/>
      <w:pPr>
        <w:ind w:left="2520" w:hanging="360"/>
      </w:pPr>
    </w:lvl>
    <w:lvl w:ilvl="4" w:tplc="46324118" w:tentative="1">
      <w:start w:val="1"/>
      <w:numFmt w:val="lowerLetter"/>
      <w:lvlText w:val="%5."/>
      <w:lvlJc w:val="left"/>
      <w:pPr>
        <w:ind w:left="3240" w:hanging="360"/>
      </w:pPr>
    </w:lvl>
    <w:lvl w:ilvl="5" w:tplc="CA6AE0D0" w:tentative="1">
      <w:start w:val="1"/>
      <w:numFmt w:val="lowerRoman"/>
      <w:lvlText w:val="%6."/>
      <w:lvlJc w:val="right"/>
      <w:pPr>
        <w:ind w:left="3960" w:hanging="180"/>
      </w:pPr>
    </w:lvl>
    <w:lvl w:ilvl="6" w:tplc="4508A51C" w:tentative="1">
      <w:start w:val="1"/>
      <w:numFmt w:val="decimal"/>
      <w:lvlText w:val="%7."/>
      <w:lvlJc w:val="left"/>
      <w:pPr>
        <w:ind w:left="4680" w:hanging="360"/>
      </w:pPr>
    </w:lvl>
    <w:lvl w:ilvl="7" w:tplc="CED0B670" w:tentative="1">
      <w:start w:val="1"/>
      <w:numFmt w:val="lowerLetter"/>
      <w:lvlText w:val="%8."/>
      <w:lvlJc w:val="left"/>
      <w:pPr>
        <w:ind w:left="5400" w:hanging="360"/>
      </w:pPr>
    </w:lvl>
    <w:lvl w:ilvl="8" w:tplc="591E6C2C"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951"/>
    <w:rsid w:val="0005367A"/>
    <w:rsid w:val="00083016"/>
    <w:rsid w:val="00085B7B"/>
    <w:rsid w:val="000C442C"/>
    <w:rsid w:val="00114EF1"/>
    <w:rsid w:val="001E4920"/>
    <w:rsid w:val="0045422E"/>
    <w:rsid w:val="00793629"/>
    <w:rsid w:val="00862340"/>
    <w:rsid w:val="0094631E"/>
    <w:rsid w:val="00950951"/>
    <w:rsid w:val="00A27EFA"/>
    <w:rsid w:val="00A931F4"/>
    <w:rsid w:val="00AA6B4D"/>
    <w:rsid w:val="00AB1095"/>
    <w:rsid w:val="00B82B09"/>
    <w:rsid w:val="00D372E4"/>
    <w:rsid w:val="00DB6722"/>
    <w:rsid w:val="00ED0CC9"/>
    <w:rsid w:val="00F16EE8"/>
    <w:rsid w:val="00F20721"/>
    <w:rsid w:val="00F63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21ACFC-DAFA-4160-93A9-4041E53EB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E49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link w:val="Heading4Char"/>
    <w:uiPriority w:val="9"/>
    <w:qFormat/>
    <w:rsid w:val="001E492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09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951"/>
  </w:style>
  <w:style w:type="paragraph" w:styleId="Footer">
    <w:name w:val="footer"/>
    <w:basedOn w:val="Normal"/>
    <w:link w:val="FooterChar"/>
    <w:uiPriority w:val="99"/>
    <w:unhideWhenUsed/>
    <w:rsid w:val="009509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951"/>
  </w:style>
  <w:style w:type="paragraph" w:styleId="ListParagraph">
    <w:name w:val="List Paragraph"/>
    <w:basedOn w:val="Normal"/>
    <w:uiPriority w:val="34"/>
    <w:qFormat/>
    <w:rsid w:val="00950951"/>
    <w:pPr>
      <w:ind w:left="720"/>
      <w:contextualSpacing/>
    </w:pPr>
  </w:style>
  <w:style w:type="character" w:styleId="Hyperlink">
    <w:name w:val="Hyperlink"/>
    <w:basedOn w:val="DefaultParagraphFont"/>
    <w:uiPriority w:val="99"/>
    <w:unhideWhenUsed/>
    <w:rsid w:val="0005367A"/>
    <w:rPr>
      <w:color w:val="0563C1" w:themeColor="hyperlink"/>
      <w:u w:val="single"/>
    </w:rPr>
  </w:style>
  <w:style w:type="character" w:customStyle="1" w:styleId="Heading4Char">
    <w:name w:val="Heading 4 Char"/>
    <w:basedOn w:val="DefaultParagraphFont"/>
    <w:link w:val="Heading4"/>
    <w:uiPriority w:val="9"/>
    <w:rsid w:val="001E4920"/>
    <w:rPr>
      <w:rFonts w:ascii="Times New Roman" w:eastAsia="Times New Roman" w:hAnsi="Times New Roman" w:cs="Times New Roman"/>
      <w:b/>
      <w:bCs/>
      <w:sz w:val="24"/>
      <w:szCs w:val="24"/>
    </w:rPr>
  </w:style>
  <w:style w:type="character" w:styleId="Strong">
    <w:name w:val="Strong"/>
    <w:basedOn w:val="DefaultParagraphFont"/>
    <w:uiPriority w:val="22"/>
    <w:qFormat/>
    <w:rsid w:val="001E4920"/>
    <w:rPr>
      <w:b/>
      <w:bCs/>
    </w:rPr>
  </w:style>
  <w:style w:type="character" w:customStyle="1" w:styleId="Heading1Char">
    <w:name w:val="Heading 1 Char"/>
    <w:basedOn w:val="DefaultParagraphFont"/>
    <w:link w:val="Heading1"/>
    <w:uiPriority w:val="9"/>
    <w:rsid w:val="001E492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gov/topicpages/t/t-38+jet+aircraft" TargetMode="External"/><Relationship Id="rId3" Type="http://schemas.openxmlformats.org/officeDocument/2006/relationships/settings" Target="settings.xml"/><Relationship Id="rId7" Type="http://schemas.openxmlformats.org/officeDocument/2006/relationships/hyperlink" Target="https://www.airforcemag.com/investigation-pilot-seat-of-the-pants-feel-february-t-38-cras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5</Pages>
  <Words>740</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Lenovo User</cp:lastModifiedBy>
  <cp:revision>12</cp:revision>
  <dcterms:created xsi:type="dcterms:W3CDTF">2021-10-06T04:52:00Z</dcterms:created>
  <dcterms:modified xsi:type="dcterms:W3CDTF">2021-10-06T10:59:00Z</dcterms:modified>
</cp:coreProperties>
</file>